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A5D" w:rsidRPr="003C28C2" w:rsidRDefault="004D6A5D" w:rsidP="00C92DD8"/>
    <w:p w:rsidR="006A3710" w:rsidRPr="003C28C2" w:rsidRDefault="006A3710" w:rsidP="00C92DD8"/>
    <w:p w:rsidR="006A3710" w:rsidRPr="003C28C2" w:rsidRDefault="006A3710" w:rsidP="00C92DD8"/>
    <w:p w:rsidR="006A3710" w:rsidRPr="003C28C2" w:rsidRDefault="006A3710" w:rsidP="00C92DD8"/>
    <w:p w:rsidR="006A3710" w:rsidRPr="003C28C2" w:rsidRDefault="00893E0E" w:rsidP="00C92DD8">
      <w:pPr>
        <w:jc w:val="center"/>
      </w:pPr>
      <w:r w:rsidRPr="003C28C2">
        <w:t>Population Health Management in Diabetes Care</w:t>
      </w:r>
    </w:p>
    <w:p w:rsidR="00CB5B41" w:rsidRPr="003C28C2" w:rsidRDefault="00527083" w:rsidP="00C92DD8">
      <w:pPr>
        <w:jc w:val="center"/>
      </w:pPr>
      <w:r w:rsidRPr="003C28C2">
        <w:t xml:space="preserve">Student’s </w:t>
      </w:r>
      <w:r w:rsidR="00CB5B41" w:rsidRPr="003C28C2">
        <w:t>Name</w:t>
      </w:r>
    </w:p>
    <w:p w:rsidR="00CB5B41" w:rsidRPr="003C28C2" w:rsidRDefault="00CB5B41" w:rsidP="00C92DD8">
      <w:pPr>
        <w:jc w:val="center"/>
      </w:pPr>
      <w:r w:rsidRPr="003C28C2">
        <w:t>Academic Institution</w:t>
      </w:r>
    </w:p>
    <w:p w:rsidR="006A3710" w:rsidRPr="003C28C2" w:rsidRDefault="00527083" w:rsidP="00C92DD8">
      <w:pPr>
        <w:jc w:val="center"/>
      </w:pPr>
      <w:r w:rsidRPr="003C28C2">
        <w:t>Date</w:t>
      </w:r>
    </w:p>
    <w:p w:rsidR="006A3710" w:rsidRPr="003C28C2" w:rsidRDefault="006A3710" w:rsidP="00C92DD8">
      <w:pPr>
        <w:jc w:val="center"/>
      </w:pPr>
    </w:p>
    <w:p w:rsidR="006A3710" w:rsidRPr="003C28C2" w:rsidRDefault="006A3710" w:rsidP="00C92DD8">
      <w:pPr>
        <w:jc w:val="center"/>
      </w:pPr>
    </w:p>
    <w:p w:rsidR="00CB5B41" w:rsidRPr="003C28C2" w:rsidRDefault="00CB5B41" w:rsidP="00C92DD8">
      <w:pPr>
        <w:jc w:val="center"/>
      </w:pPr>
    </w:p>
    <w:p w:rsidR="00527083" w:rsidRPr="003C28C2" w:rsidRDefault="00527083">
      <w:pPr>
        <w:spacing w:line="240" w:lineRule="auto"/>
      </w:pPr>
      <w:r w:rsidRPr="003C28C2">
        <w:br w:type="page"/>
      </w:r>
    </w:p>
    <w:p w:rsidR="004D6A5D" w:rsidRPr="003C28C2" w:rsidRDefault="00893E0E" w:rsidP="00322165">
      <w:pPr>
        <w:jc w:val="center"/>
      </w:pPr>
      <w:r w:rsidRPr="003C28C2">
        <w:lastRenderedPageBreak/>
        <w:t>Annotated Bibliography</w:t>
      </w:r>
    </w:p>
    <w:p w:rsidR="007A7DBE" w:rsidRPr="003C28C2" w:rsidRDefault="007A7DBE" w:rsidP="00C72513">
      <w:pPr>
        <w:ind w:left="720" w:hanging="720"/>
        <w:rPr>
          <w:color w:val="222222"/>
          <w:shd w:val="clear" w:color="auto" w:fill="FFFFFF"/>
        </w:rPr>
      </w:pPr>
      <w:r w:rsidRPr="003C28C2">
        <w:rPr>
          <w:color w:val="222222"/>
          <w:shd w:val="clear" w:color="auto" w:fill="FFFFFF"/>
        </w:rPr>
        <w:t>Geiss, L. S., Li, Y., Hora, I., Albright, A., Rolka, D., &amp; Gregg, E. W. (2019). Resurgence of diabetes-related nontraumatic lower-extremity amputation in the young and middle-aged adult US population. </w:t>
      </w:r>
      <w:r w:rsidRPr="003C28C2">
        <w:rPr>
          <w:i/>
          <w:iCs/>
          <w:color w:val="222222"/>
          <w:shd w:val="clear" w:color="auto" w:fill="FFFFFF"/>
        </w:rPr>
        <w:t>Diabetes Care</w:t>
      </w:r>
      <w:r w:rsidRPr="003C28C2">
        <w:rPr>
          <w:color w:val="222222"/>
          <w:shd w:val="clear" w:color="auto" w:fill="FFFFFF"/>
        </w:rPr>
        <w:t>, </w:t>
      </w:r>
      <w:r w:rsidRPr="003C28C2">
        <w:rPr>
          <w:i/>
          <w:iCs/>
          <w:color w:val="222222"/>
          <w:shd w:val="clear" w:color="auto" w:fill="FFFFFF"/>
        </w:rPr>
        <w:t>42</w:t>
      </w:r>
      <w:r w:rsidRPr="003C28C2">
        <w:rPr>
          <w:color w:val="222222"/>
          <w:shd w:val="clear" w:color="auto" w:fill="FFFFFF"/>
        </w:rPr>
        <w:t>(1), 50-54.</w:t>
      </w:r>
      <w:hyperlink r:id="rId8" w:history="1">
        <w:r w:rsidR="003C28C2" w:rsidRPr="003C28C2">
          <w:rPr>
            <w:rStyle w:val="Hyperlink"/>
            <w:color w:val="3D90B7"/>
            <w:bdr w:val="none" w:sz="0" w:space="0" w:color="auto" w:frame="1"/>
            <w:shd w:val="clear" w:color="auto" w:fill="FFFFFF"/>
          </w:rPr>
          <w:t>https://doi.org/10.2337/dc18-1380</w:t>
        </w:r>
      </w:hyperlink>
    </w:p>
    <w:p w:rsidR="007A7DBE" w:rsidRPr="003C28C2" w:rsidRDefault="007A7DBE" w:rsidP="00C569F3">
      <w:pPr>
        <w:rPr>
          <w:color w:val="222222"/>
          <w:shd w:val="clear" w:color="auto" w:fill="FFFFFF"/>
        </w:rPr>
      </w:pPr>
      <w:r w:rsidRPr="003C28C2">
        <w:rPr>
          <w:color w:val="222222"/>
          <w:shd w:val="clear" w:color="auto" w:fill="FFFFFF"/>
        </w:rPr>
        <w:tab/>
      </w:r>
      <w:r w:rsidR="00C83137">
        <w:rPr>
          <w:color w:val="222222"/>
          <w:shd w:val="clear" w:color="auto" w:fill="FFFFFF"/>
        </w:rPr>
        <w:t>A</w:t>
      </w:r>
      <w:r w:rsidR="00F41934" w:rsidRPr="003C28C2">
        <w:rPr>
          <w:color w:val="222222"/>
          <w:shd w:val="clear" w:color="auto" w:fill="FFFFFF"/>
        </w:rPr>
        <w:t>mputation</w:t>
      </w:r>
      <w:r w:rsidR="006E1ECE" w:rsidRPr="003C28C2">
        <w:rPr>
          <w:color w:val="222222"/>
          <w:shd w:val="clear" w:color="auto" w:fill="FFFFFF"/>
        </w:rPr>
        <w:t>s</w:t>
      </w:r>
      <w:r w:rsidR="00C83137">
        <w:rPr>
          <w:color w:val="222222"/>
          <w:shd w:val="clear" w:color="auto" w:fill="FFFFFF"/>
        </w:rPr>
        <w:t xml:space="preserve"> of the lower body</w:t>
      </w:r>
      <w:r w:rsidR="006E1ECE" w:rsidRPr="003C28C2">
        <w:rPr>
          <w:color w:val="222222"/>
          <w:shd w:val="clear" w:color="auto" w:fill="FFFFFF"/>
        </w:rPr>
        <w:t xml:space="preserve"> among diabetic patients </w:t>
      </w:r>
      <w:r w:rsidR="00264140">
        <w:rPr>
          <w:color w:val="222222"/>
          <w:shd w:val="clear" w:color="auto" w:fill="FFFFFF"/>
        </w:rPr>
        <w:t>are</w:t>
      </w:r>
      <w:r w:rsidR="006E1ECE" w:rsidRPr="003C28C2">
        <w:rPr>
          <w:color w:val="222222"/>
          <w:shd w:val="clear" w:color="auto" w:fill="FFFFFF"/>
        </w:rPr>
        <w:t xml:space="preserve"> an essential index of diabetes care as they are affected by the detection</w:t>
      </w:r>
      <w:r w:rsidR="00264140">
        <w:rPr>
          <w:color w:val="222222"/>
          <w:shd w:val="clear" w:color="auto" w:fill="FFFFFF"/>
        </w:rPr>
        <w:t xml:space="preserve"> of</w:t>
      </w:r>
      <w:r w:rsidR="006E1ECE" w:rsidRPr="003C28C2">
        <w:rPr>
          <w:color w:val="222222"/>
          <w:shd w:val="clear" w:color="auto" w:fill="FFFFFF"/>
        </w:rPr>
        <w:t xml:space="preserve"> diabetes self-care, glycemic control, early </w:t>
      </w:r>
      <w:r w:rsidR="003E7A55" w:rsidRPr="003C28C2">
        <w:rPr>
          <w:color w:val="222222"/>
          <w:shd w:val="clear" w:color="auto" w:fill="FFFFFF"/>
        </w:rPr>
        <w:t>discovery of diabetes</w:t>
      </w:r>
      <w:r w:rsidR="00264140">
        <w:rPr>
          <w:color w:val="222222"/>
          <w:shd w:val="clear" w:color="auto" w:fill="FFFFFF"/>
        </w:rPr>
        <w:t>-</w:t>
      </w:r>
      <w:r w:rsidR="003E7A55" w:rsidRPr="003C28C2">
        <w:rPr>
          <w:color w:val="222222"/>
          <w:shd w:val="clear" w:color="auto" w:fill="FFFFFF"/>
        </w:rPr>
        <w:t xml:space="preserve">associated complications. </w:t>
      </w:r>
      <w:r w:rsidR="00542C97" w:rsidRPr="003C28C2">
        <w:rPr>
          <w:color w:val="222222"/>
          <w:shd w:val="clear" w:color="auto" w:fill="FFFFFF"/>
        </w:rPr>
        <w:t>National surveillance data indicate that nontraumatic amputations of the lower extremity ha</w:t>
      </w:r>
      <w:r w:rsidR="00264140">
        <w:rPr>
          <w:color w:val="222222"/>
          <w:shd w:val="clear" w:color="auto" w:fill="FFFFFF"/>
        </w:rPr>
        <w:t>ve</w:t>
      </w:r>
      <w:r w:rsidR="00542C97" w:rsidRPr="003C28C2">
        <w:rPr>
          <w:color w:val="222222"/>
          <w:shd w:val="clear" w:color="auto" w:fill="FFFFFF"/>
        </w:rPr>
        <w:t xml:space="preserve"> reduced by half in a period of 20 years </w:t>
      </w:r>
      <w:r w:rsidR="00264140">
        <w:rPr>
          <w:color w:val="222222"/>
          <w:shd w:val="clear" w:color="auto" w:fill="FFFFFF"/>
        </w:rPr>
        <w:t>from</w:t>
      </w:r>
      <w:r w:rsidR="00542C97" w:rsidRPr="003C28C2">
        <w:rPr>
          <w:color w:val="222222"/>
          <w:shd w:val="clear" w:color="auto" w:fill="FFFFFF"/>
        </w:rPr>
        <w:t xml:space="preserve"> 1990 to 2010</w:t>
      </w:r>
      <w:r w:rsidR="00264140">
        <w:rPr>
          <w:color w:val="222222"/>
          <w:shd w:val="clear" w:color="auto" w:fill="FFFFFF"/>
        </w:rPr>
        <w:t>,</w:t>
      </w:r>
      <w:r w:rsidR="00D223DB" w:rsidRPr="003C28C2">
        <w:rPr>
          <w:color w:val="222222"/>
          <w:shd w:val="clear" w:color="auto" w:fill="FFFFFF"/>
        </w:rPr>
        <w:t xml:space="preserve"> which shows success in public and clinical health efforts to manage diabetes. </w:t>
      </w:r>
      <w:r w:rsidR="00A8133A" w:rsidRPr="003C28C2">
        <w:rPr>
          <w:color w:val="222222"/>
          <w:shd w:val="clear" w:color="auto" w:fill="FFFFFF"/>
        </w:rPr>
        <w:t>The objective of the study was to establish whether the reduction of lower</w:t>
      </w:r>
      <w:r w:rsidR="00264140">
        <w:rPr>
          <w:color w:val="222222"/>
          <w:shd w:val="clear" w:color="auto" w:fill="FFFFFF"/>
        </w:rPr>
        <w:t>-</w:t>
      </w:r>
      <w:r w:rsidR="00A8133A" w:rsidRPr="003C28C2">
        <w:rPr>
          <w:color w:val="222222"/>
          <w:shd w:val="clear" w:color="auto" w:fill="FFFFFF"/>
        </w:rPr>
        <w:t xml:space="preserve">body amputations continues. Geiss et al. (2019) determined the rates of hospitalization for nontraumatic amputation of </w:t>
      </w:r>
      <w:r w:rsidR="00264140">
        <w:rPr>
          <w:color w:val="222222"/>
          <w:shd w:val="clear" w:color="auto" w:fill="FFFFFF"/>
        </w:rPr>
        <w:t xml:space="preserve">the </w:t>
      </w:r>
      <w:r w:rsidR="00A8133A" w:rsidRPr="003C28C2">
        <w:rPr>
          <w:color w:val="222222"/>
          <w:shd w:val="clear" w:color="auto" w:fill="FFFFFF"/>
        </w:rPr>
        <w:t xml:space="preserve">lower body </w:t>
      </w:r>
      <w:r w:rsidR="00264140">
        <w:rPr>
          <w:color w:val="222222"/>
          <w:shd w:val="clear" w:color="auto" w:fill="FFFFFF"/>
        </w:rPr>
        <w:t>from</w:t>
      </w:r>
      <w:r w:rsidR="00A8133A" w:rsidRPr="003C28C2">
        <w:rPr>
          <w:color w:val="222222"/>
          <w:shd w:val="clear" w:color="auto" w:fill="FFFFFF"/>
        </w:rPr>
        <w:t xml:space="preserve"> 2000 to 2015. The researchers used cross</w:t>
      </w:r>
      <w:r w:rsidR="00264140">
        <w:rPr>
          <w:color w:val="222222"/>
          <w:shd w:val="clear" w:color="auto" w:fill="FFFFFF"/>
        </w:rPr>
        <w:t>-</w:t>
      </w:r>
      <w:r w:rsidR="00A8133A" w:rsidRPr="003C28C2">
        <w:rPr>
          <w:color w:val="222222"/>
          <w:shd w:val="clear" w:color="auto" w:fill="FFFFFF"/>
        </w:rPr>
        <w:t>sectional data that was obtained from the N</w:t>
      </w:r>
      <w:r w:rsidR="00B6509C">
        <w:rPr>
          <w:color w:val="222222"/>
          <w:shd w:val="clear" w:color="auto" w:fill="FFFFFF"/>
        </w:rPr>
        <w:t>IS</w:t>
      </w:r>
      <w:r w:rsidR="00A8133A" w:rsidRPr="003C28C2">
        <w:rPr>
          <w:color w:val="222222"/>
          <w:shd w:val="clear" w:color="auto" w:fill="FFFFFF"/>
        </w:rPr>
        <w:t xml:space="preserve"> and </w:t>
      </w:r>
      <w:bookmarkStart w:id="0" w:name="_GoBack"/>
      <w:bookmarkEnd w:id="0"/>
      <w:r w:rsidR="00B6509C">
        <w:rPr>
          <w:color w:val="222222"/>
          <w:shd w:val="clear" w:color="auto" w:fill="FFFFFF"/>
        </w:rPr>
        <w:t>NHIS</w:t>
      </w:r>
      <w:r w:rsidR="00A8133A" w:rsidRPr="003C28C2">
        <w:rPr>
          <w:color w:val="222222"/>
          <w:shd w:val="clear" w:color="auto" w:fill="FFFFFF"/>
        </w:rPr>
        <w:t xml:space="preserve">. The data entailed </w:t>
      </w:r>
      <w:r w:rsidR="004D2615" w:rsidRPr="003C28C2">
        <w:rPr>
          <w:color w:val="222222"/>
          <w:shd w:val="clear" w:color="auto" w:fill="FFFFFF"/>
        </w:rPr>
        <w:t xml:space="preserve">those people who had diabetes and those who didn’t. </w:t>
      </w:r>
      <w:r w:rsidR="00264140">
        <w:rPr>
          <w:color w:val="222222"/>
          <w:shd w:val="clear" w:color="auto" w:fill="FFFFFF"/>
        </w:rPr>
        <w:t>R</w:t>
      </w:r>
      <w:r w:rsidR="0084190E" w:rsidRPr="003C28C2">
        <w:rPr>
          <w:color w:val="222222"/>
          <w:shd w:val="clear" w:color="auto" w:fill="FFFFFF"/>
        </w:rPr>
        <w:t>esults show that lower body amputation decrease in both diabetic and non</w:t>
      </w:r>
      <w:r w:rsidR="00264140">
        <w:rPr>
          <w:color w:val="222222"/>
          <w:shd w:val="clear" w:color="auto" w:fill="FFFFFF"/>
        </w:rPr>
        <w:t>-</w:t>
      </w:r>
      <w:r w:rsidR="0084190E" w:rsidRPr="003C28C2">
        <w:rPr>
          <w:color w:val="222222"/>
          <w:shd w:val="clear" w:color="auto" w:fill="FFFFFF"/>
        </w:rPr>
        <w:t>diabetic patients. The study findings show that the rates of lower-extr</w:t>
      </w:r>
      <w:r w:rsidR="00264140">
        <w:rPr>
          <w:color w:val="222222"/>
          <w:shd w:val="clear" w:color="auto" w:fill="FFFFFF"/>
        </w:rPr>
        <w:t>e</w:t>
      </w:r>
      <w:r w:rsidR="0084190E" w:rsidRPr="003C28C2">
        <w:rPr>
          <w:color w:val="222222"/>
          <w:shd w:val="clear" w:color="auto" w:fill="FFFFFF"/>
        </w:rPr>
        <w:t>mity amputations are decreasing in the United States</w:t>
      </w:r>
      <w:r w:rsidR="00264140">
        <w:rPr>
          <w:color w:val="222222"/>
          <w:shd w:val="clear" w:color="auto" w:fill="FFFFFF"/>
        </w:rPr>
        <w:t>,</w:t>
      </w:r>
      <w:r w:rsidR="0084190E" w:rsidRPr="003C28C2">
        <w:rPr>
          <w:color w:val="222222"/>
          <w:shd w:val="clear" w:color="auto" w:fill="FFFFFF"/>
        </w:rPr>
        <w:t xml:space="preserve"> especially among youths and middle</w:t>
      </w:r>
      <w:r w:rsidR="00264140">
        <w:rPr>
          <w:color w:val="222222"/>
          <w:shd w:val="clear" w:color="auto" w:fill="FFFFFF"/>
        </w:rPr>
        <w:t>-</w:t>
      </w:r>
      <w:r w:rsidR="0084190E" w:rsidRPr="003C28C2">
        <w:rPr>
          <w:color w:val="222222"/>
          <w:shd w:val="clear" w:color="auto" w:fill="FFFFFF"/>
        </w:rPr>
        <w:t xml:space="preserve">aged youths. </w:t>
      </w:r>
    </w:p>
    <w:p w:rsidR="00173DAA" w:rsidRPr="003C28C2" w:rsidRDefault="00173DAA" w:rsidP="00C72513">
      <w:pPr>
        <w:ind w:left="720" w:hanging="720"/>
        <w:rPr>
          <w:color w:val="222222"/>
          <w:shd w:val="clear" w:color="auto" w:fill="FFFFFF"/>
        </w:rPr>
      </w:pPr>
      <w:r w:rsidRPr="003C28C2">
        <w:rPr>
          <w:color w:val="222222"/>
          <w:shd w:val="clear" w:color="auto" w:fill="FFFFFF"/>
        </w:rPr>
        <w:t>Lee, J., Callaghan, T., Ory, M., Zhao, H., &amp; Bolin, J. N. (2019). The Impact of Medicaid Expansion on Diabetes Management. </w:t>
      </w:r>
      <w:r w:rsidRPr="003C28C2">
        <w:rPr>
          <w:i/>
          <w:iCs/>
          <w:color w:val="222222"/>
          <w:shd w:val="clear" w:color="auto" w:fill="FFFFFF"/>
        </w:rPr>
        <w:t>Diabetes care</w:t>
      </w:r>
      <w:r w:rsidRPr="003C28C2">
        <w:rPr>
          <w:color w:val="222222"/>
          <w:shd w:val="clear" w:color="auto" w:fill="FFFFFF"/>
        </w:rPr>
        <w:t>, dc191173.</w:t>
      </w:r>
    </w:p>
    <w:p w:rsidR="00173DAA" w:rsidRPr="003C28C2" w:rsidRDefault="00173DAA" w:rsidP="002910C4">
      <w:pPr>
        <w:rPr>
          <w:color w:val="222222"/>
          <w:shd w:val="clear" w:color="auto" w:fill="FFFFFF"/>
        </w:rPr>
      </w:pPr>
      <w:r w:rsidRPr="003C28C2">
        <w:rPr>
          <w:color w:val="222222"/>
          <w:shd w:val="clear" w:color="auto" w:fill="FFFFFF"/>
        </w:rPr>
        <w:tab/>
      </w:r>
      <w:r w:rsidR="00727E99" w:rsidRPr="003C28C2">
        <w:rPr>
          <w:color w:val="222222"/>
          <w:shd w:val="clear" w:color="auto" w:fill="FFFFFF"/>
        </w:rPr>
        <w:t>Diabetes is a major chronic condition affecting many people around the world. In the United States of America alone</w:t>
      </w:r>
      <w:r w:rsidR="00841D3E" w:rsidRPr="003C28C2">
        <w:rPr>
          <w:color w:val="222222"/>
          <w:shd w:val="clear" w:color="auto" w:fill="FFFFFF"/>
        </w:rPr>
        <w:t>, it is estimated that up to 21% of adults are expected to have diabetes by 2050</w:t>
      </w:r>
      <w:r w:rsidR="00264140">
        <w:rPr>
          <w:color w:val="222222"/>
          <w:shd w:val="clear" w:color="auto" w:fill="FFFFFF"/>
        </w:rPr>
        <w:t>,</w:t>
      </w:r>
      <w:r w:rsidR="00725A9A" w:rsidRPr="003C28C2">
        <w:rPr>
          <w:color w:val="222222"/>
          <w:shd w:val="clear" w:color="auto" w:fill="FFFFFF"/>
        </w:rPr>
        <w:t xml:space="preserve"> which will be a high increase considering that their 12% of </w:t>
      </w:r>
      <w:r w:rsidR="00264140">
        <w:rPr>
          <w:color w:val="222222"/>
          <w:shd w:val="clear" w:color="auto" w:fill="FFFFFF"/>
        </w:rPr>
        <w:t xml:space="preserve">the </w:t>
      </w:r>
      <w:r w:rsidR="00725A9A" w:rsidRPr="003C28C2">
        <w:rPr>
          <w:color w:val="222222"/>
          <w:shd w:val="clear" w:color="auto" w:fill="FFFFFF"/>
        </w:rPr>
        <w:t xml:space="preserve">adult population was reported to have diabetes in America in 2012. </w:t>
      </w:r>
      <w:r w:rsidR="00F17CF1" w:rsidRPr="003C28C2">
        <w:rPr>
          <w:color w:val="222222"/>
          <w:shd w:val="clear" w:color="auto" w:fill="FFFFFF"/>
        </w:rPr>
        <w:t xml:space="preserve">Diabetes is causing a tremendous economic effect in the United States with disease cost doubling since 2007. </w:t>
      </w:r>
      <w:r w:rsidR="00046016" w:rsidRPr="003C28C2">
        <w:rPr>
          <w:color w:val="222222"/>
          <w:shd w:val="clear" w:color="auto" w:fill="FFFFFF"/>
        </w:rPr>
        <w:t xml:space="preserve">Since the enactment </w:t>
      </w:r>
      <w:r w:rsidR="00046016" w:rsidRPr="003C28C2">
        <w:rPr>
          <w:color w:val="222222"/>
          <w:shd w:val="clear" w:color="auto" w:fill="FFFFFF"/>
        </w:rPr>
        <w:lastRenderedPageBreak/>
        <w:t xml:space="preserve">of </w:t>
      </w:r>
      <w:r w:rsidR="00264140">
        <w:rPr>
          <w:color w:val="222222"/>
          <w:shd w:val="clear" w:color="auto" w:fill="FFFFFF"/>
        </w:rPr>
        <w:t xml:space="preserve">the </w:t>
      </w:r>
      <w:r w:rsidR="00046016" w:rsidRPr="003C28C2">
        <w:rPr>
          <w:color w:val="222222"/>
          <w:shd w:val="clear" w:color="auto" w:fill="FFFFFF"/>
        </w:rPr>
        <w:t>Affordable Care Act (ACA)</w:t>
      </w:r>
      <w:r w:rsidR="00264140">
        <w:rPr>
          <w:color w:val="222222"/>
          <w:shd w:val="clear" w:color="auto" w:fill="FFFFFF"/>
        </w:rPr>
        <w:t>,</w:t>
      </w:r>
      <w:r w:rsidR="00046016" w:rsidRPr="003C28C2">
        <w:rPr>
          <w:color w:val="222222"/>
          <w:shd w:val="clear" w:color="auto" w:fill="FFFFFF"/>
        </w:rPr>
        <w:t xml:space="preserve"> many Americans have been insured. The study sought to evaluate the effect of Medicaid expansion on diabetes management since ACA was enacted. </w:t>
      </w:r>
      <w:r w:rsidR="00047130" w:rsidRPr="003C28C2">
        <w:rPr>
          <w:color w:val="222222"/>
          <w:shd w:val="clear" w:color="auto" w:fill="FFFFFF"/>
        </w:rPr>
        <w:t xml:space="preserve">A total of 22335 patients with diabetes were included in the study. </w:t>
      </w:r>
      <w:r w:rsidR="0049179A" w:rsidRPr="003C28C2">
        <w:rPr>
          <w:color w:val="222222"/>
          <w:shd w:val="clear" w:color="auto" w:fill="FFFFFF"/>
        </w:rPr>
        <w:t xml:space="preserve">The research study used </w:t>
      </w:r>
      <w:r w:rsidR="00264140">
        <w:rPr>
          <w:color w:val="222222"/>
          <w:shd w:val="clear" w:color="auto" w:fill="FFFFFF"/>
        </w:rPr>
        <w:t xml:space="preserve">the </w:t>
      </w:r>
      <w:r w:rsidR="0049179A" w:rsidRPr="003C28C2">
        <w:rPr>
          <w:color w:val="222222"/>
          <w:shd w:val="clear" w:color="auto" w:fill="FFFFFF"/>
        </w:rPr>
        <w:t xml:space="preserve">difference in differences approach </w:t>
      </w:r>
      <w:r w:rsidR="00B01CD5" w:rsidRPr="003C28C2">
        <w:rPr>
          <w:color w:val="222222"/>
          <w:shd w:val="clear" w:color="auto" w:fill="FFFFFF"/>
        </w:rPr>
        <w:t xml:space="preserve">to asses diabetes management and access to healthcare. </w:t>
      </w:r>
      <w:r w:rsidR="0019489E" w:rsidRPr="003C28C2">
        <w:rPr>
          <w:color w:val="222222"/>
          <w:shd w:val="clear" w:color="auto" w:fill="FFFFFF"/>
        </w:rPr>
        <w:t>Lee et al. (2019)</w:t>
      </w:r>
      <w:r w:rsidR="00D6030C" w:rsidRPr="003C28C2">
        <w:rPr>
          <w:color w:val="222222"/>
          <w:shd w:val="clear" w:color="auto" w:fill="FFFFFF"/>
        </w:rPr>
        <w:t xml:space="preserve"> conducted a triple difference analysis to determine the effect of Medicaid expansion by examining the rates of diabetes in the United States. </w:t>
      </w:r>
      <w:r w:rsidR="00264140">
        <w:rPr>
          <w:color w:val="222222"/>
          <w:shd w:val="clear" w:color="auto" w:fill="FFFFFF"/>
        </w:rPr>
        <w:t>The r</w:t>
      </w:r>
      <w:r w:rsidR="00C935A0" w:rsidRPr="003C28C2">
        <w:rPr>
          <w:color w:val="222222"/>
          <w:shd w:val="clear" w:color="auto" w:fill="FFFFFF"/>
        </w:rPr>
        <w:t>esults of the study indicate an increase in Medicaid expansion states as there w</w:t>
      </w:r>
      <w:r w:rsidR="00264140">
        <w:rPr>
          <w:color w:val="222222"/>
          <w:shd w:val="clear" w:color="auto" w:fill="FFFFFF"/>
        </w:rPr>
        <w:t>as</w:t>
      </w:r>
      <w:r w:rsidR="00C935A0" w:rsidRPr="003C28C2">
        <w:rPr>
          <w:color w:val="222222"/>
          <w:shd w:val="clear" w:color="auto" w:fill="FFFFFF"/>
        </w:rPr>
        <w:t xml:space="preserve"> an improvement of access to healthcare.</w:t>
      </w:r>
      <w:r w:rsidR="00AD472B" w:rsidRPr="003C28C2">
        <w:rPr>
          <w:color w:val="222222"/>
          <w:shd w:val="clear" w:color="auto" w:fill="FFFFFF"/>
        </w:rPr>
        <w:t xml:space="preserve"> In the study findings,Lee et al. (2019) reveal that Medical expansion positively influences diabetes management. </w:t>
      </w:r>
      <w:r w:rsidR="005779B2" w:rsidRPr="003C28C2">
        <w:rPr>
          <w:color w:val="222222"/>
          <w:shd w:val="clear" w:color="auto" w:fill="FFFFFF"/>
        </w:rPr>
        <w:t xml:space="preserve">The study findings offer policy impacts </w:t>
      </w:r>
      <w:r w:rsidR="00264140">
        <w:rPr>
          <w:color w:val="222222"/>
          <w:shd w:val="clear" w:color="auto" w:fill="FFFFFF"/>
        </w:rPr>
        <w:t>on</w:t>
      </w:r>
      <w:r w:rsidR="005779B2" w:rsidRPr="003C28C2">
        <w:rPr>
          <w:color w:val="222222"/>
          <w:shd w:val="clear" w:color="auto" w:fill="FFFFFF"/>
        </w:rPr>
        <w:t xml:space="preserve"> diabetic care. </w:t>
      </w:r>
    </w:p>
    <w:p w:rsidR="00322165" w:rsidRPr="003C28C2" w:rsidRDefault="00C72513" w:rsidP="00C72513">
      <w:pPr>
        <w:ind w:left="720" w:hanging="720"/>
      </w:pPr>
      <w:r w:rsidRPr="003C28C2">
        <w:rPr>
          <w:color w:val="222222"/>
          <w:shd w:val="clear" w:color="auto" w:fill="FFFFFF"/>
        </w:rPr>
        <w:t>Umpierrez, G. E., Smiley, D., Jacobs, S., Peng, L., Temponi, A., Mulligan, P., ... &amp; Rizzo, M. (2011). Randomized study of basal-bolus insulin therapy in the inpatient management of patients with type 2 diabetes undergoing general surgery (RABBIT 2 surgery). </w:t>
      </w:r>
      <w:r w:rsidRPr="003C28C2">
        <w:rPr>
          <w:i/>
          <w:iCs/>
          <w:color w:val="222222"/>
          <w:shd w:val="clear" w:color="auto" w:fill="FFFFFF"/>
        </w:rPr>
        <w:t>Diabetes care</w:t>
      </w:r>
      <w:r w:rsidRPr="003C28C2">
        <w:rPr>
          <w:color w:val="222222"/>
          <w:shd w:val="clear" w:color="auto" w:fill="FFFFFF"/>
        </w:rPr>
        <w:t>, </w:t>
      </w:r>
      <w:r w:rsidRPr="003C28C2">
        <w:rPr>
          <w:i/>
          <w:iCs/>
          <w:color w:val="222222"/>
          <w:shd w:val="clear" w:color="auto" w:fill="FFFFFF"/>
        </w:rPr>
        <w:t>34</w:t>
      </w:r>
      <w:r w:rsidRPr="003C28C2">
        <w:rPr>
          <w:color w:val="222222"/>
          <w:shd w:val="clear" w:color="auto" w:fill="FFFFFF"/>
        </w:rPr>
        <w:t>(2), 256-261.</w:t>
      </w:r>
      <w:hyperlink r:id="rId9" w:history="1">
        <w:r w:rsidR="007D0D9E" w:rsidRPr="003C28C2">
          <w:rPr>
            <w:rStyle w:val="Hyperlink"/>
            <w:color w:val="296C96"/>
            <w:u w:val="none"/>
            <w:bdr w:val="none" w:sz="0" w:space="0" w:color="auto" w:frame="1"/>
            <w:shd w:val="clear" w:color="auto" w:fill="FFFFFF"/>
          </w:rPr>
          <w:t>https://doi.org/10.2337/dc10-1407</w:t>
        </w:r>
      </w:hyperlink>
    </w:p>
    <w:p w:rsidR="001E1CB8" w:rsidRPr="003C28C2" w:rsidRDefault="007D0D9E" w:rsidP="00023E50">
      <w:pPr>
        <w:rPr>
          <w:color w:val="222222"/>
          <w:shd w:val="clear" w:color="auto" w:fill="FFFFFF"/>
        </w:rPr>
      </w:pPr>
      <w:r w:rsidRPr="003C28C2">
        <w:rPr>
          <w:color w:val="222222"/>
          <w:shd w:val="clear" w:color="auto" w:fill="FFFFFF"/>
        </w:rPr>
        <w:tab/>
      </w:r>
      <w:r w:rsidR="003C70FF" w:rsidRPr="003C28C2">
        <w:rPr>
          <w:color w:val="222222"/>
          <w:shd w:val="clear" w:color="auto" w:fill="FFFFFF"/>
        </w:rPr>
        <w:t xml:space="preserve">Diabetes is a </w:t>
      </w:r>
      <w:r w:rsidR="00023E50" w:rsidRPr="003C28C2">
        <w:rPr>
          <w:color w:val="222222"/>
          <w:shd w:val="clear" w:color="auto" w:fill="FFFFFF"/>
        </w:rPr>
        <w:t>serious chronic disease</w:t>
      </w:r>
      <w:r w:rsidR="003C70FF" w:rsidRPr="003C28C2">
        <w:rPr>
          <w:color w:val="222222"/>
          <w:shd w:val="clear" w:color="auto" w:fill="FFFFFF"/>
        </w:rPr>
        <w:t xml:space="preserve"> that can take a toll on the patient’s health. However, appropriate diabetes care can minimize the risk of developing serious health complications. </w:t>
      </w:r>
      <w:r w:rsidR="00A5765D" w:rsidRPr="003C28C2">
        <w:rPr>
          <w:color w:val="222222"/>
          <w:shd w:val="clear" w:color="auto" w:fill="FFFFFF"/>
        </w:rPr>
        <w:t>Umpierrez et al., 2011 assert that diabetic patients are at a high probability of undergoing surgery as compared to those without diabetes.</w:t>
      </w:r>
      <w:r w:rsidR="00AD2960" w:rsidRPr="003C28C2">
        <w:rPr>
          <w:color w:val="222222"/>
          <w:shd w:val="clear" w:color="auto" w:fill="FFFFFF"/>
        </w:rPr>
        <w:t>D</w:t>
      </w:r>
      <w:r w:rsidR="004B7168" w:rsidRPr="003C28C2">
        <w:rPr>
          <w:color w:val="222222"/>
          <w:shd w:val="clear" w:color="auto" w:fill="FFFFFF"/>
        </w:rPr>
        <w:t xml:space="preserve">iabetic patients are more likely to spend more time in </w:t>
      </w:r>
      <w:r w:rsidR="00AD2960" w:rsidRPr="003C28C2">
        <w:rPr>
          <w:color w:val="222222"/>
          <w:shd w:val="clear" w:color="auto" w:fill="FFFFFF"/>
        </w:rPr>
        <w:t>hospital as compared to those without diabetes after surgery.</w:t>
      </w:r>
      <w:r w:rsidR="00586035" w:rsidRPr="003C28C2">
        <w:rPr>
          <w:color w:val="222222"/>
          <w:shd w:val="clear" w:color="auto" w:fill="FFFFFF"/>
        </w:rPr>
        <w:t xml:space="preserve"> The author states that there is an increase</w:t>
      </w:r>
      <w:r w:rsidR="00264140">
        <w:rPr>
          <w:color w:val="222222"/>
          <w:shd w:val="clear" w:color="auto" w:fill="FFFFFF"/>
        </w:rPr>
        <w:t xml:space="preserve"> in</w:t>
      </w:r>
      <w:r w:rsidR="00C83137">
        <w:rPr>
          <w:color w:val="222222"/>
          <w:shd w:val="clear" w:color="auto" w:fill="FFFFFF"/>
        </w:rPr>
        <w:t xml:space="preserve"> mortality and mortality</w:t>
      </w:r>
      <w:r w:rsidR="00586035" w:rsidRPr="003C28C2">
        <w:rPr>
          <w:color w:val="222222"/>
          <w:shd w:val="clear" w:color="auto" w:fill="FFFFFF"/>
        </w:rPr>
        <w:t xml:space="preserve"> rates in diabetic patients due to </w:t>
      </w:r>
      <w:r w:rsidR="00C618AF" w:rsidRPr="003C28C2">
        <w:rPr>
          <w:color w:val="222222"/>
          <w:shd w:val="clear" w:color="auto" w:fill="FFFFFF"/>
        </w:rPr>
        <w:t xml:space="preserve">higher comorbid conditions incidence. </w:t>
      </w:r>
      <w:r w:rsidR="009A3909" w:rsidRPr="003C28C2">
        <w:rPr>
          <w:color w:val="222222"/>
          <w:shd w:val="clear" w:color="auto" w:fill="FFFFFF"/>
        </w:rPr>
        <w:t xml:space="preserve">The objective of the study is to evaluate </w:t>
      </w:r>
      <w:r w:rsidR="00264140">
        <w:rPr>
          <w:color w:val="222222"/>
          <w:shd w:val="clear" w:color="auto" w:fill="FFFFFF"/>
        </w:rPr>
        <w:t xml:space="preserve">the </w:t>
      </w:r>
      <w:r w:rsidR="009A3909" w:rsidRPr="003C28C2">
        <w:rPr>
          <w:color w:val="222222"/>
          <w:shd w:val="clear" w:color="auto" w:fill="FFFFFF"/>
        </w:rPr>
        <w:t xml:space="preserve">optimal management of patients with </w:t>
      </w:r>
      <w:r w:rsidR="004F6D22" w:rsidRPr="003C28C2">
        <w:rPr>
          <w:color w:val="222222"/>
          <w:shd w:val="clear" w:color="auto" w:fill="FFFFFF"/>
        </w:rPr>
        <w:t>hyperglycemia</w:t>
      </w:r>
      <w:r w:rsidR="009A3909" w:rsidRPr="003C28C2">
        <w:rPr>
          <w:color w:val="222222"/>
          <w:shd w:val="clear" w:color="auto" w:fill="FFFFFF"/>
        </w:rPr>
        <w:t xml:space="preserve"> that go through general surgery. </w:t>
      </w:r>
      <w:r w:rsidR="006B3A14" w:rsidRPr="003C28C2">
        <w:rPr>
          <w:color w:val="222222"/>
          <w:shd w:val="clear" w:color="auto" w:fill="FFFFFF"/>
        </w:rPr>
        <w:t xml:space="preserve">The study compared basal-bolus insulin </w:t>
      </w:r>
      <w:r w:rsidR="00827DAE" w:rsidRPr="003C28C2">
        <w:rPr>
          <w:color w:val="222222"/>
          <w:shd w:val="clear" w:color="auto" w:fill="FFFFFF"/>
        </w:rPr>
        <w:t xml:space="preserve">and </w:t>
      </w:r>
      <w:r w:rsidR="00FA2771" w:rsidRPr="003C28C2">
        <w:rPr>
          <w:color w:val="222222"/>
          <w:shd w:val="clear" w:color="auto" w:fill="FFFFFF"/>
        </w:rPr>
        <w:t>sliding scale insulin (SSI)</w:t>
      </w:r>
      <w:r w:rsidR="00C83137">
        <w:rPr>
          <w:color w:val="222222"/>
          <w:shd w:val="clear" w:color="auto" w:fill="FFFFFF"/>
        </w:rPr>
        <w:t xml:space="preserve">effectiveness and safety </w:t>
      </w:r>
      <w:r w:rsidR="00827DAE" w:rsidRPr="003C28C2">
        <w:rPr>
          <w:color w:val="222222"/>
          <w:shd w:val="clear" w:color="auto" w:fill="FFFFFF"/>
        </w:rPr>
        <w:t xml:space="preserve">in type 2 diabetes patients. </w:t>
      </w:r>
      <w:r w:rsidR="0045306F" w:rsidRPr="003C28C2">
        <w:rPr>
          <w:color w:val="222222"/>
          <w:shd w:val="clear" w:color="auto" w:fill="FFFFFF"/>
        </w:rPr>
        <w:t>The randomized study was done in Grady Memorial Hospital, Emory Hospital</w:t>
      </w:r>
      <w:r w:rsidR="00264140">
        <w:rPr>
          <w:color w:val="222222"/>
          <w:shd w:val="clear" w:color="auto" w:fill="FFFFFF"/>
        </w:rPr>
        <w:t>,</w:t>
      </w:r>
      <w:r w:rsidR="0045306F" w:rsidRPr="003C28C2">
        <w:rPr>
          <w:color w:val="222222"/>
          <w:shd w:val="clear" w:color="auto" w:fill="FFFFFF"/>
        </w:rPr>
        <w:t xml:space="preserve"> and Veterans Administration </w:t>
      </w:r>
      <w:r w:rsidR="0045306F" w:rsidRPr="003C28C2">
        <w:rPr>
          <w:color w:val="222222"/>
          <w:shd w:val="clear" w:color="auto" w:fill="FFFFFF"/>
        </w:rPr>
        <w:lastRenderedPageBreak/>
        <w:t>Medical cent</w:t>
      </w:r>
      <w:r w:rsidR="00991E2E">
        <w:rPr>
          <w:color w:val="222222"/>
          <w:shd w:val="clear" w:color="auto" w:fill="FFFFFF"/>
        </w:rPr>
        <w:t>re</w:t>
      </w:r>
      <w:r w:rsidR="0045306F" w:rsidRPr="003C28C2">
        <w:rPr>
          <w:color w:val="222222"/>
          <w:shd w:val="clear" w:color="auto" w:fill="FFFFFF"/>
        </w:rPr>
        <w:t xml:space="preserve">. </w:t>
      </w:r>
      <w:r w:rsidR="00876E94" w:rsidRPr="003C28C2">
        <w:rPr>
          <w:color w:val="222222"/>
          <w:shd w:val="clear" w:color="auto" w:fill="FFFFFF"/>
        </w:rPr>
        <w:t xml:space="preserve">The results of the randomized trial included the differences existing between treatment groups in postoperative complications and BG </w:t>
      </w:r>
      <w:r w:rsidR="00BA3343" w:rsidRPr="003C28C2">
        <w:rPr>
          <w:color w:val="222222"/>
          <w:shd w:val="clear" w:color="auto" w:fill="FFFFFF"/>
        </w:rPr>
        <w:t>concentrations</w:t>
      </w:r>
      <w:r w:rsidR="00876E94" w:rsidRPr="003C28C2">
        <w:rPr>
          <w:color w:val="222222"/>
          <w:shd w:val="clear" w:color="auto" w:fill="FFFFFF"/>
        </w:rPr>
        <w:t xml:space="preserve">. Other outcomes </w:t>
      </w:r>
      <w:r w:rsidR="00BA3343" w:rsidRPr="003C28C2">
        <w:rPr>
          <w:color w:val="222222"/>
          <w:shd w:val="clear" w:color="auto" w:fill="FFFFFF"/>
        </w:rPr>
        <w:t>entail</w:t>
      </w:r>
      <w:r w:rsidR="00876E94" w:rsidRPr="003C28C2">
        <w:rPr>
          <w:color w:val="222222"/>
          <w:shd w:val="clear" w:color="auto" w:fill="FFFFFF"/>
        </w:rPr>
        <w:t xml:space="preserve"> the differences in treatment groups of hypoglycemia. </w:t>
      </w:r>
      <w:r w:rsidR="001232A6" w:rsidRPr="003C28C2">
        <w:rPr>
          <w:color w:val="222222"/>
          <w:shd w:val="clear" w:color="auto" w:fill="FFFFFF"/>
        </w:rPr>
        <w:t>Fisher exact test and Wilcoxon test were used to compare variables.</w:t>
      </w:r>
      <w:r w:rsidR="00CC64CB" w:rsidRPr="003C28C2">
        <w:rPr>
          <w:color w:val="222222"/>
          <w:shd w:val="clear" w:color="auto" w:fill="FFFFFF"/>
        </w:rPr>
        <w:t xml:space="preserve"> Study findings revealed that basal</w:t>
      </w:r>
      <w:r w:rsidR="00264140">
        <w:rPr>
          <w:color w:val="222222"/>
          <w:shd w:val="clear" w:color="auto" w:fill="FFFFFF"/>
        </w:rPr>
        <w:t>-</w:t>
      </w:r>
      <w:r w:rsidR="00CC64CB" w:rsidRPr="003C28C2">
        <w:rPr>
          <w:color w:val="222222"/>
          <w:shd w:val="clear" w:color="auto" w:fill="FFFFFF"/>
        </w:rPr>
        <w:t xml:space="preserve">bolus treatment before meals minimized hospital complications and enhanced glycemic control. </w:t>
      </w:r>
      <w:r w:rsidR="00F07B04" w:rsidRPr="003C28C2">
        <w:rPr>
          <w:color w:val="222222"/>
          <w:shd w:val="clear" w:color="auto" w:fill="FFFFFF"/>
        </w:rPr>
        <w:t xml:space="preserve">Umpierrez et al., 2011 study shows the preferability of basal-bolus over SSI in the management of type 2 diabetes patients. </w:t>
      </w:r>
    </w:p>
    <w:p w:rsidR="001E1CB8" w:rsidRPr="003C28C2" w:rsidRDefault="001E1CB8">
      <w:pPr>
        <w:spacing w:line="240" w:lineRule="auto"/>
        <w:rPr>
          <w:color w:val="222222"/>
          <w:shd w:val="clear" w:color="auto" w:fill="FFFFFF"/>
        </w:rPr>
      </w:pPr>
      <w:r w:rsidRPr="003C28C2">
        <w:rPr>
          <w:color w:val="222222"/>
          <w:shd w:val="clear" w:color="auto" w:fill="FFFFFF"/>
        </w:rPr>
        <w:br w:type="page"/>
      </w:r>
    </w:p>
    <w:p w:rsidR="007D0D9E" w:rsidRPr="003C28C2" w:rsidRDefault="001E1CB8" w:rsidP="001E1CB8">
      <w:pPr>
        <w:jc w:val="center"/>
        <w:rPr>
          <w:color w:val="222222"/>
          <w:shd w:val="clear" w:color="auto" w:fill="FFFFFF"/>
        </w:rPr>
      </w:pPr>
      <w:r w:rsidRPr="003C28C2">
        <w:rPr>
          <w:color w:val="222222"/>
          <w:shd w:val="clear" w:color="auto" w:fill="FFFFFF"/>
        </w:rPr>
        <w:lastRenderedPageBreak/>
        <w:t>References</w:t>
      </w:r>
    </w:p>
    <w:p w:rsidR="001E1CB8" w:rsidRPr="003C28C2" w:rsidRDefault="001E1CB8" w:rsidP="001E1CB8">
      <w:pPr>
        <w:ind w:left="720" w:hanging="720"/>
        <w:rPr>
          <w:color w:val="222222"/>
          <w:shd w:val="clear" w:color="auto" w:fill="FFFFFF"/>
        </w:rPr>
      </w:pPr>
      <w:r w:rsidRPr="003C28C2">
        <w:rPr>
          <w:color w:val="222222"/>
          <w:shd w:val="clear" w:color="auto" w:fill="FFFFFF"/>
        </w:rPr>
        <w:t>Geiss, L. S., Li, Y., Hora, I., Albright, A., Rolka, D., &amp; Gregg, E. W. (2019). Resurgence of diabetes-related nontraumatic lower-extremity amputation in the young and middle-aged adult US population. </w:t>
      </w:r>
      <w:r w:rsidRPr="003C28C2">
        <w:rPr>
          <w:i/>
          <w:iCs/>
          <w:color w:val="222222"/>
          <w:shd w:val="clear" w:color="auto" w:fill="FFFFFF"/>
        </w:rPr>
        <w:t>Diabetes Care</w:t>
      </w:r>
      <w:r w:rsidRPr="003C28C2">
        <w:rPr>
          <w:color w:val="222222"/>
          <w:shd w:val="clear" w:color="auto" w:fill="FFFFFF"/>
        </w:rPr>
        <w:t>, </w:t>
      </w:r>
      <w:r w:rsidRPr="003C28C2">
        <w:rPr>
          <w:i/>
          <w:iCs/>
          <w:color w:val="222222"/>
          <w:shd w:val="clear" w:color="auto" w:fill="FFFFFF"/>
        </w:rPr>
        <w:t>42</w:t>
      </w:r>
      <w:r w:rsidRPr="003C28C2">
        <w:rPr>
          <w:color w:val="222222"/>
          <w:shd w:val="clear" w:color="auto" w:fill="FFFFFF"/>
        </w:rPr>
        <w:t>(1), 50-54.</w:t>
      </w:r>
      <w:hyperlink r:id="rId10" w:history="1">
        <w:r w:rsidR="003C28C2" w:rsidRPr="003C28C2">
          <w:rPr>
            <w:rStyle w:val="Hyperlink"/>
            <w:color w:val="3D90B7"/>
            <w:bdr w:val="none" w:sz="0" w:space="0" w:color="auto" w:frame="1"/>
            <w:shd w:val="clear" w:color="auto" w:fill="FFFFFF"/>
          </w:rPr>
          <w:t>https://doi.org/10.2337/dc18-1380</w:t>
        </w:r>
      </w:hyperlink>
    </w:p>
    <w:p w:rsidR="001E1CB8" w:rsidRPr="003C28C2" w:rsidRDefault="001E1CB8" w:rsidP="001E1CB8">
      <w:pPr>
        <w:ind w:left="720" w:hanging="720"/>
        <w:rPr>
          <w:color w:val="222222"/>
          <w:shd w:val="clear" w:color="auto" w:fill="FFFFFF"/>
        </w:rPr>
      </w:pPr>
      <w:r w:rsidRPr="003C28C2">
        <w:rPr>
          <w:color w:val="222222"/>
          <w:shd w:val="clear" w:color="auto" w:fill="FFFFFF"/>
        </w:rPr>
        <w:t>Lee, J., Callaghan, T., Ory, M., Zhao, H., &amp; Bolin, J. N. (2019). The Impact of Medicaid Expansion on Diabetes Management. </w:t>
      </w:r>
      <w:r w:rsidRPr="003C28C2">
        <w:rPr>
          <w:i/>
          <w:iCs/>
          <w:color w:val="222222"/>
          <w:shd w:val="clear" w:color="auto" w:fill="FFFFFF"/>
        </w:rPr>
        <w:t>Diabetes care</w:t>
      </w:r>
      <w:r w:rsidRPr="003C28C2">
        <w:rPr>
          <w:color w:val="222222"/>
          <w:shd w:val="clear" w:color="auto" w:fill="FFFFFF"/>
        </w:rPr>
        <w:t>, dc191173.</w:t>
      </w:r>
    </w:p>
    <w:p w:rsidR="001E1CB8" w:rsidRPr="003C28C2" w:rsidRDefault="001E1CB8" w:rsidP="001E1CB8">
      <w:pPr>
        <w:ind w:left="720" w:hanging="720"/>
      </w:pPr>
      <w:r w:rsidRPr="003C28C2">
        <w:rPr>
          <w:color w:val="222222"/>
          <w:shd w:val="clear" w:color="auto" w:fill="FFFFFF"/>
        </w:rPr>
        <w:t>Umpierrez, G. E., Smiley, D., Jacobs, S., Peng, L., Temponi, A., Mulligan, P., ... &amp; Rizzo, M. (2011). Randomized study of basal-bolus insulin therapy in the inpatient management of patients with type 2 diabetes undergoing general surgery (RABBIT 2 surgery). </w:t>
      </w:r>
      <w:r w:rsidRPr="003C28C2">
        <w:rPr>
          <w:i/>
          <w:iCs/>
          <w:color w:val="222222"/>
          <w:shd w:val="clear" w:color="auto" w:fill="FFFFFF"/>
        </w:rPr>
        <w:t>Diabetes care</w:t>
      </w:r>
      <w:r w:rsidRPr="003C28C2">
        <w:rPr>
          <w:color w:val="222222"/>
          <w:shd w:val="clear" w:color="auto" w:fill="FFFFFF"/>
        </w:rPr>
        <w:t>, </w:t>
      </w:r>
      <w:r w:rsidRPr="003C28C2">
        <w:rPr>
          <w:i/>
          <w:iCs/>
          <w:color w:val="222222"/>
          <w:shd w:val="clear" w:color="auto" w:fill="FFFFFF"/>
        </w:rPr>
        <w:t>34</w:t>
      </w:r>
      <w:r w:rsidRPr="003C28C2">
        <w:rPr>
          <w:color w:val="222222"/>
          <w:shd w:val="clear" w:color="auto" w:fill="FFFFFF"/>
        </w:rPr>
        <w:t xml:space="preserve">(2), 256-261. </w:t>
      </w:r>
      <w:hyperlink r:id="rId11" w:history="1">
        <w:r w:rsidRPr="003C28C2">
          <w:rPr>
            <w:rStyle w:val="Hyperlink"/>
            <w:color w:val="296C96"/>
            <w:u w:val="none"/>
            <w:bdr w:val="none" w:sz="0" w:space="0" w:color="auto" w:frame="1"/>
            <w:shd w:val="clear" w:color="auto" w:fill="FFFFFF"/>
          </w:rPr>
          <w:t>https://doi.org/10.2337/dc10-1407</w:t>
        </w:r>
      </w:hyperlink>
    </w:p>
    <w:p w:rsidR="001E1CB8" w:rsidRPr="003C28C2" w:rsidRDefault="001E1CB8" w:rsidP="001E1CB8">
      <w:pPr>
        <w:ind w:left="720" w:hanging="720"/>
        <w:rPr>
          <w:color w:val="222222"/>
          <w:shd w:val="clear" w:color="auto" w:fill="FFFFFF"/>
        </w:rPr>
      </w:pPr>
    </w:p>
    <w:p w:rsidR="001E1CB8" w:rsidRPr="003C28C2" w:rsidRDefault="001E1CB8" w:rsidP="001E1CB8">
      <w:pPr>
        <w:ind w:left="720" w:hanging="720"/>
        <w:rPr>
          <w:color w:val="222222"/>
          <w:shd w:val="clear" w:color="auto" w:fill="FFFFFF"/>
        </w:rPr>
      </w:pPr>
    </w:p>
    <w:p w:rsidR="001E1CB8" w:rsidRPr="003C28C2" w:rsidRDefault="001E1CB8" w:rsidP="00023E50">
      <w:pPr>
        <w:rPr>
          <w:color w:val="222222"/>
          <w:shd w:val="clear" w:color="auto" w:fill="FFFFFF"/>
        </w:rPr>
      </w:pPr>
    </w:p>
    <w:p w:rsidR="00C72513" w:rsidRPr="003C28C2" w:rsidRDefault="00C72513" w:rsidP="00C72513">
      <w:pPr>
        <w:ind w:left="720" w:hanging="720"/>
      </w:pPr>
      <w:r w:rsidRPr="003C28C2">
        <w:rPr>
          <w:color w:val="222222"/>
          <w:shd w:val="clear" w:color="auto" w:fill="FFFFFF"/>
        </w:rPr>
        <w:tab/>
      </w:r>
    </w:p>
    <w:sectPr w:rsidR="00C72513" w:rsidRPr="003C28C2" w:rsidSect="00CB5B41">
      <w:headerReference w:type="default" r:id="rId12"/>
      <w:head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109D" w:rsidRDefault="008B109D" w:rsidP="004D6A5D">
      <w:pPr>
        <w:spacing w:line="240" w:lineRule="auto"/>
      </w:pPr>
      <w:r>
        <w:separator/>
      </w:r>
    </w:p>
  </w:endnote>
  <w:endnote w:type="continuationSeparator" w:id="1">
    <w:p w:rsidR="008B109D" w:rsidRDefault="008B109D" w:rsidP="004D6A5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109D" w:rsidRDefault="008B109D" w:rsidP="004D6A5D">
      <w:pPr>
        <w:spacing w:line="240" w:lineRule="auto"/>
      </w:pPr>
      <w:r>
        <w:separator/>
      </w:r>
    </w:p>
  </w:footnote>
  <w:footnote w:type="continuationSeparator" w:id="1">
    <w:p w:rsidR="008B109D" w:rsidRDefault="008B109D" w:rsidP="004D6A5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893E0E" w:rsidP="00CB5B41">
    <w:pPr>
      <w:pStyle w:val="Header"/>
    </w:pPr>
    <w:r>
      <w:t>POPULATION HEALTH MANAGEMENT IN DIABETES CARE</w:t>
    </w:r>
    <w:r w:rsidR="00CB5B41">
      <w:tab/>
    </w:r>
    <w:r w:rsidR="00471A06">
      <w:fldChar w:fldCharType="begin"/>
    </w:r>
    <w:r w:rsidR="00CB5B41">
      <w:instrText xml:space="preserve"> PAGE   \* MERGEFORMAT </w:instrText>
    </w:r>
    <w:r w:rsidR="00471A06">
      <w:fldChar w:fldCharType="separate"/>
    </w:r>
    <w:r w:rsidR="000347E8">
      <w:rPr>
        <w:noProof/>
      </w:rPr>
      <w:t>3</w:t>
    </w:r>
    <w:r w:rsidR="00471A06">
      <w:rPr>
        <w:noProof/>
      </w:rPr>
      <w:fldChar w:fldCharType="end"/>
    </w:r>
  </w:p>
  <w:p w:rsidR="004D6A5D" w:rsidRDefault="004D6A5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CB5B41" w:rsidP="00CB5B41">
    <w:pPr>
      <w:pStyle w:val="Header"/>
    </w:pPr>
    <w:r>
      <w:t xml:space="preserve">Running head: </w:t>
    </w:r>
    <w:r w:rsidR="00893E0E">
      <w:t>POPULATION HEALTH MANAGEMENT IN DIABETES CARE</w:t>
    </w:r>
    <w:r>
      <w:tab/>
    </w:r>
    <w:r w:rsidR="00471A06">
      <w:fldChar w:fldCharType="begin"/>
    </w:r>
    <w:r>
      <w:instrText xml:space="preserve"> PAGE   \* MERGEFORMAT </w:instrText>
    </w:r>
    <w:r w:rsidR="00471A06">
      <w:fldChar w:fldCharType="separate"/>
    </w:r>
    <w:r w:rsidR="000347E8">
      <w:rPr>
        <w:noProof/>
      </w:rPr>
      <w:t>1</w:t>
    </w:r>
    <w:r w:rsidR="00471A06">
      <w:rPr>
        <w:noProof/>
      </w:rPr>
      <w:fldChar w:fldCharType="end"/>
    </w:r>
  </w:p>
  <w:p w:rsidR="00CB5B41" w:rsidRDefault="00CB5B4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2622731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MjUyNzcwNDExMDY3MLJQ0lEKTi0uzszPAykwrgUARE3FjCwAAAA="/>
  </w:docVars>
  <w:rsids>
    <w:rsidRoot w:val="00893E0E"/>
    <w:rsid w:val="00023E50"/>
    <w:rsid w:val="000347E8"/>
    <w:rsid w:val="00046016"/>
    <w:rsid w:val="00047130"/>
    <w:rsid w:val="000D092B"/>
    <w:rsid w:val="000E1322"/>
    <w:rsid w:val="001232A6"/>
    <w:rsid w:val="00147F2D"/>
    <w:rsid w:val="00173DAA"/>
    <w:rsid w:val="0019489E"/>
    <w:rsid w:val="001E1CB8"/>
    <w:rsid w:val="00207C70"/>
    <w:rsid w:val="002454B2"/>
    <w:rsid w:val="00256793"/>
    <w:rsid w:val="00264140"/>
    <w:rsid w:val="002910C4"/>
    <w:rsid w:val="00322165"/>
    <w:rsid w:val="003665EA"/>
    <w:rsid w:val="003B2BDB"/>
    <w:rsid w:val="003C28C2"/>
    <w:rsid w:val="003C70FF"/>
    <w:rsid w:val="003E7A55"/>
    <w:rsid w:val="0045306F"/>
    <w:rsid w:val="00471A06"/>
    <w:rsid w:val="00485D1F"/>
    <w:rsid w:val="0049179A"/>
    <w:rsid w:val="004B7168"/>
    <w:rsid w:val="004D2615"/>
    <w:rsid w:val="004D6A5D"/>
    <w:rsid w:val="004E2AAF"/>
    <w:rsid w:val="004F6D22"/>
    <w:rsid w:val="00527083"/>
    <w:rsid w:val="00542C97"/>
    <w:rsid w:val="005545A0"/>
    <w:rsid w:val="005779B2"/>
    <w:rsid w:val="00586035"/>
    <w:rsid w:val="006A3710"/>
    <w:rsid w:val="006A4278"/>
    <w:rsid w:val="006B3A14"/>
    <w:rsid w:val="006E1ECE"/>
    <w:rsid w:val="006F6F55"/>
    <w:rsid w:val="00725A48"/>
    <w:rsid w:val="00725A9A"/>
    <w:rsid w:val="00727E99"/>
    <w:rsid w:val="007437DC"/>
    <w:rsid w:val="007A7DBE"/>
    <w:rsid w:val="007D0D9E"/>
    <w:rsid w:val="007D1B5A"/>
    <w:rsid w:val="00827DAE"/>
    <w:rsid w:val="0084190E"/>
    <w:rsid w:val="00841D3E"/>
    <w:rsid w:val="00876E94"/>
    <w:rsid w:val="00893E0E"/>
    <w:rsid w:val="008B109D"/>
    <w:rsid w:val="009602C6"/>
    <w:rsid w:val="00991E2E"/>
    <w:rsid w:val="009A3909"/>
    <w:rsid w:val="009D2700"/>
    <w:rsid w:val="00A5765D"/>
    <w:rsid w:val="00A8133A"/>
    <w:rsid w:val="00AD2960"/>
    <w:rsid w:val="00AD472B"/>
    <w:rsid w:val="00B01CD5"/>
    <w:rsid w:val="00B32630"/>
    <w:rsid w:val="00B6509C"/>
    <w:rsid w:val="00BA3343"/>
    <w:rsid w:val="00C00033"/>
    <w:rsid w:val="00C569F3"/>
    <w:rsid w:val="00C618AF"/>
    <w:rsid w:val="00C641D0"/>
    <w:rsid w:val="00C6595E"/>
    <w:rsid w:val="00C72513"/>
    <w:rsid w:val="00C83137"/>
    <w:rsid w:val="00C92DD8"/>
    <w:rsid w:val="00C935A0"/>
    <w:rsid w:val="00CB5B41"/>
    <w:rsid w:val="00CC64CB"/>
    <w:rsid w:val="00CD1AFC"/>
    <w:rsid w:val="00D223DB"/>
    <w:rsid w:val="00D6030C"/>
    <w:rsid w:val="00EE7B66"/>
    <w:rsid w:val="00F07B04"/>
    <w:rsid w:val="00F17CF1"/>
    <w:rsid w:val="00F41934"/>
    <w:rsid w:val="00FA2771"/>
    <w:rsid w:val="00FE52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092B"/>
    <w:pPr>
      <w:spacing w:line="48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A5D"/>
  </w:style>
  <w:style w:type="paragraph" w:styleId="Footer">
    <w:name w:val="footer"/>
    <w:basedOn w:val="Normal"/>
    <w:link w:val="Foot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A5D"/>
  </w:style>
  <w:style w:type="character" w:styleId="Hyperlink">
    <w:name w:val="Hyperlink"/>
    <w:basedOn w:val="DefaultParagraphFont"/>
    <w:uiPriority w:val="99"/>
    <w:semiHidden/>
    <w:unhideWhenUsed/>
    <w:rsid w:val="007D0D9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48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2337/dc18-1380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2337/dc10-1407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doi.org/10.2337/dc18-138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2337/dc10-1407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b%20Brian\Documents\Freelancing\templates\APA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0479270F-B0D3-49E4-BEAB-564EB767F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APA-Template</Template>
  <TotalTime>0</TotalTime>
  <Pages>5</Pages>
  <Words>846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 Brian</dc:creator>
  <cp:lastModifiedBy>ADM</cp:lastModifiedBy>
  <cp:revision>2</cp:revision>
  <dcterms:created xsi:type="dcterms:W3CDTF">2020-04-09T02:21:00Z</dcterms:created>
  <dcterms:modified xsi:type="dcterms:W3CDTF">2020-04-09T02:21:00Z</dcterms:modified>
</cp:coreProperties>
</file>